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348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425"/>
        <w:gridCol w:w="4536"/>
        <w:gridCol w:w="567"/>
      </w:tblGrid>
      <w:tr w:rsidR="009F3F0A" w:rsidRPr="00F12578" w:rsidTr="00CA1E79">
        <w:trPr>
          <w:trHeight w:val="194"/>
        </w:trPr>
        <w:tc>
          <w:tcPr>
            <w:tcW w:w="3227" w:type="dxa"/>
            <w:gridSpan w:val="2"/>
            <w:tcBorders>
              <w:top w:val="single" w:sz="18" w:space="0" w:color="auto"/>
              <w:bottom w:val="single" w:sz="18" w:space="0" w:color="auto"/>
              <w:right w:val="single" w:sz="18" w:space="0" w:color="auto"/>
            </w:tcBorders>
          </w:tcPr>
          <w:p w:rsidR="009F3F0A" w:rsidRPr="009F3F0A" w:rsidRDefault="009F3F0A" w:rsidP="00941C04">
            <w:pPr>
              <w:jc w:val="center"/>
            </w:pPr>
            <w:r w:rsidRPr="009F3F0A">
              <w:t>Column 1</w:t>
            </w:r>
          </w:p>
        </w:tc>
        <w:tc>
          <w:tcPr>
            <w:tcW w:w="5103" w:type="dxa"/>
            <w:gridSpan w:val="2"/>
            <w:tcBorders>
              <w:top w:val="single" w:sz="18" w:space="0" w:color="auto"/>
              <w:left w:val="single" w:sz="18" w:space="0" w:color="auto"/>
              <w:bottom w:val="single" w:sz="18" w:space="0" w:color="auto"/>
            </w:tcBorders>
          </w:tcPr>
          <w:p w:rsidR="009F3F0A" w:rsidRPr="009F3F0A" w:rsidRDefault="009F3F0A" w:rsidP="00941C04">
            <w:pPr>
              <w:jc w:val="center"/>
              <w:rPr>
                <w:b/>
              </w:rPr>
            </w:pPr>
            <w:r w:rsidRPr="009F3F0A">
              <w:t>Column 2</w:t>
            </w:r>
          </w:p>
        </w:tc>
      </w:tr>
      <w:tr w:rsidR="00CA1E79" w:rsidRPr="00F12578" w:rsidTr="00CA1E79">
        <w:trPr>
          <w:trHeight w:val="194"/>
        </w:trPr>
        <w:tc>
          <w:tcPr>
            <w:tcW w:w="2802" w:type="dxa"/>
            <w:tcBorders>
              <w:top w:val="single" w:sz="18" w:space="0" w:color="auto"/>
            </w:tcBorders>
          </w:tcPr>
          <w:p w:rsidR="009F3F0A" w:rsidRPr="009F3F0A" w:rsidRDefault="00BA4363" w:rsidP="00941C04">
            <w:pPr>
              <w:rPr>
                <w:sz w:val="20"/>
                <w:szCs w:val="20"/>
              </w:rPr>
            </w:pPr>
            <w:r>
              <w:rPr>
                <w:sz w:val="20"/>
                <w:szCs w:val="20"/>
              </w:rPr>
              <w:t xml:space="preserve">Over 16 but </w:t>
            </w:r>
            <w:r w:rsidR="008114F8">
              <w:rPr>
                <w:sz w:val="20"/>
                <w:szCs w:val="20"/>
              </w:rPr>
              <w:t>Under 65 years old</w:t>
            </w:r>
          </w:p>
        </w:tc>
        <w:tc>
          <w:tcPr>
            <w:tcW w:w="425" w:type="dxa"/>
            <w:tcBorders>
              <w:top w:val="single" w:sz="18" w:space="0" w:color="auto"/>
              <w:right w:val="single" w:sz="18" w:space="0" w:color="auto"/>
            </w:tcBorders>
          </w:tcPr>
          <w:p w:rsidR="009F3F0A" w:rsidRPr="00F12578" w:rsidRDefault="009F3F0A" w:rsidP="00941C04">
            <w:pPr>
              <w:rPr>
                <w:sz w:val="16"/>
                <w:szCs w:val="16"/>
              </w:rPr>
            </w:pPr>
          </w:p>
        </w:tc>
        <w:tc>
          <w:tcPr>
            <w:tcW w:w="4536" w:type="dxa"/>
            <w:tcBorders>
              <w:top w:val="single" w:sz="18" w:space="0" w:color="auto"/>
              <w:left w:val="single" w:sz="18" w:space="0" w:color="auto"/>
            </w:tcBorders>
          </w:tcPr>
          <w:p w:rsidR="009F3F0A" w:rsidRPr="009F3F0A" w:rsidRDefault="008114F8" w:rsidP="00941C04">
            <w:r>
              <w:t>65+ years old</w:t>
            </w:r>
          </w:p>
        </w:tc>
        <w:tc>
          <w:tcPr>
            <w:tcW w:w="567" w:type="dxa"/>
            <w:tcBorders>
              <w:top w:val="single" w:sz="18" w:space="0" w:color="auto"/>
            </w:tcBorders>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9F3F0A" w:rsidRDefault="008114F8" w:rsidP="00941C04">
            <w:pPr>
              <w:rPr>
                <w:sz w:val="20"/>
                <w:szCs w:val="20"/>
              </w:rPr>
            </w:pPr>
            <w:r>
              <w:rPr>
                <w:sz w:val="20"/>
                <w:szCs w:val="20"/>
              </w:rPr>
              <w:t>Female</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8114F8" w:rsidP="00941C04">
            <w:r>
              <w:t>Males</w:t>
            </w:r>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9F3F0A" w:rsidRDefault="009F3F0A" w:rsidP="00941C04">
            <w:pPr>
              <w:rPr>
                <w:sz w:val="20"/>
                <w:szCs w:val="20"/>
              </w:rPr>
            </w:pPr>
            <w:r w:rsidRPr="009F3F0A">
              <w:rPr>
                <w:sz w:val="20"/>
                <w:szCs w:val="20"/>
              </w:rPr>
              <w:t>Pain passing urine</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(possibly) pregnant</w:t>
            </w:r>
          </w:p>
        </w:tc>
        <w:tc>
          <w:tcPr>
            <w:tcW w:w="567" w:type="dxa"/>
          </w:tcPr>
          <w:p w:rsidR="009F3F0A" w:rsidRPr="00F12578" w:rsidRDefault="009F3F0A" w:rsidP="00941C04">
            <w:pPr>
              <w:rPr>
                <w:b/>
                <w:sz w:val="16"/>
                <w:szCs w:val="16"/>
              </w:rPr>
            </w:pPr>
          </w:p>
        </w:tc>
      </w:tr>
      <w:tr w:rsidR="00CA1E79" w:rsidRPr="00F12578" w:rsidTr="00CA1E79">
        <w:trPr>
          <w:trHeight w:val="385"/>
        </w:trPr>
        <w:tc>
          <w:tcPr>
            <w:tcW w:w="2802" w:type="dxa"/>
          </w:tcPr>
          <w:p w:rsidR="009F3F0A" w:rsidRPr="009F3F0A" w:rsidRDefault="009F3F0A" w:rsidP="00941C04">
            <w:pPr>
              <w:rPr>
                <w:sz w:val="20"/>
                <w:szCs w:val="20"/>
              </w:rPr>
            </w:pPr>
            <w:r w:rsidRPr="009F3F0A">
              <w:rPr>
                <w:sz w:val="20"/>
                <w:szCs w:val="20"/>
              </w:rPr>
              <w:t>Increased frequency of passing urine</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 xml:space="preserve">Allergy to </w:t>
            </w:r>
            <w:proofErr w:type="spellStart"/>
            <w:r w:rsidRPr="009F3F0A">
              <w:t>trimethoprim</w:t>
            </w:r>
            <w:proofErr w:type="spellEnd"/>
            <w:r w:rsidRPr="009F3F0A">
              <w:t xml:space="preserve"> or co-</w:t>
            </w:r>
            <w:proofErr w:type="spellStart"/>
            <w:r w:rsidRPr="009F3F0A">
              <w:t>trimoxazole</w:t>
            </w:r>
            <w:proofErr w:type="spellEnd"/>
            <w:r w:rsidRPr="009F3F0A">
              <w:t xml:space="preserve"> (if unsure, please state) </w:t>
            </w:r>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9F3F0A" w:rsidRDefault="009F3F0A" w:rsidP="00941C04">
            <w:pPr>
              <w:rPr>
                <w:sz w:val="20"/>
                <w:szCs w:val="20"/>
              </w:rPr>
            </w:pPr>
            <w:r w:rsidRPr="009F3F0A">
              <w:rPr>
                <w:sz w:val="20"/>
                <w:szCs w:val="20"/>
              </w:rPr>
              <w:t>Urgent need to pass urine</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Blood in urine</w:t>
            </w:r>
          </w:p>
        </w:tc>
        <w:tc>
          <w:tcPr>
            <w:tcW w:w="567" w:type="dxa"/>
          </w:tcPr>
          <w:p w:rsidR="009F3F0A" w:rsidRPr="00F12578" w:rsidRDefault="009F3F0A" w:rsidP="00941C04">
            <w:pPr>
              <w:rPr>
                <w:b/>
                <w:sz w:val="16"/>
                <w:szCs w:val="16"/>
              </w:rPr>
            </w:pPr>
          </w:p>
        </w:tc>
      </w:tr>
      <w:tr w:rsidR="00CA1E79" w:rsidRPr="00F12578" w:rsidTr="00CA1E79">
        <w:trPr>
          <w:trHeight w:val="385"/>
        </w:trPr>
        <w:tc>
          <w:tcPr>
            <w:tcW w:w="2802" w:type="dxa"/>
          </w:tcPr>
          <w:p w:rsidR="009F3F0A" w:rsidRPr="009F3F0A" w:rsidRDefault="009F3F0A" w:rsidP="00941C04">
            <w:pPr>
              <w:rPr>
                <w:sz w:val="20"/>
                <w:szCs w:val="20"/>
              </w:rPr>
            </w:pPr>
            <w:r w:rsidRPr="009F3F0A">
              <w:rPr>
                <w:sz w:val="20"/>
                <w:szCs w:val="20"/>
              </w:rPr>
              <w:t>Discomfort below belly button</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Passing large volumes of urine</w:t>
            </w:r>
          </w:p>
        </w:tc>
        <w:tc>
          <w:tcPr>
            <w:tcW w:w="567" w:type="dxa"/>
          </w:tcPr>
          <w:p w:rsidR="009F3F0A" w:rsidRPr="00F12578" w:rsidRDefault="009F3F0A" w:rsidP="00941C04">
            <w:pPr>
              <w:rPr>
                <w:b/>
                <w:sz w:val="16"/>
                <w:szCs w:val="16"/>
              </w:rPr>
            </w:pPr>
          </w:p>
        </w:tc>
      </w:tr>
      <w:tr w:rsidR="00CA1E79" w:rsidRPr="00F12578" w:rsidTr="00CA1E79">
        <w:trPr>
          <w:trHeight w:val="385"/>
        </w:trPr>
        <w:tc>
          <w:tcPr>
            <w:tcW w:w="2802" w:type="dxa"/>
          </w:tcPr>
          <w:p w:rsidR="009F3F0A" w:rsidRPr="009F3F0A" w:rsidRDefault="009F3F0A" w:rsidP="00941C04">
            <w:pPr>
              <w:rPr>
                <w:sz w:val="20"/>
                <w:szCs w:val="20"/>
              </w:rPr>
            </w:pPr>
            <w:r w:rsidRPr="009F3F0A">
              <w:rPr>
                <w:sz w:val="20"/>
                <w:szCs w:val="20"/>
              </w:rPr>
              <w:t>Mid stream sample of urine provided</w:t>
            </w: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Fever</w:t>
            </w:r>
          </w:p>
        </w:tc>
        <w:tc>
          <w:tcPr>
            <w:tcW w:w="567" w:type="dxa"/>
          </w:tcPr>
          <w:p w:rsidR="009F3F0A" w:rsidRPr="00F12578" w:rsidRDefault="009F3F0A" w:rsidP="00941C04">
            <w:pPr>
              <w:rPr>
                <w:b/>
                <w:sz w:val="16"/>
                <w:szCs w:val="16"/>
              </w:rPr>
            </w:pPr>
          </w:p>
        </w:tc>
      </w:tr>
      <w:tr w:rsidR="00CA1E79" w:rsidRPr="00F12578" w:rsidTr="00CA1E79">
        <w:trPr>
          <w:trHeight w:val="385"/>
        </w:trPr>
        <w:tc>
          <w:tcPr>
            <w:tcW w:w="2802" w:type="dxa"/>
          </w:tcPr>
          <w:p w:rsidR="009F3F0A" w:rsidRPr="009F3F0A" w:rsidRDefault="009F3F0A" w:rsidP="00941C04">
            <w:pPr>
              <w:rPr>
                <w:sz w:val="20"/>
                <w:szCs w:val="20"/>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Pain in back/sides</w:t>
            </w:r>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F12578" w:rsidRDefault="009F3F0A" w:rsidP="00941C04">
            <w:pPr>
              <w:rPr>
                <w:sz w:val="16"/>
                <w:szCs w:val="16"/>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Incontinence</w:t>
            </w:r>
          </w:p>
        </w:tc>
        <w:tc>
          <w:tcPr>
            <w:tcW w:w="567" w:type="dxa"/>
          </w:tcPr>
          <w:p w:rsidR="009F3F0A" w:rsidRPr="00F12578" w:rsidRDefault="009F3F0A" w:rsidP="00941C04">
            <w:pPr>
              <w:rPr>
                <w:b/>
                <w:sz w:val="16"/>
                <w:szCs w:val="16"/>
              </w:rPr>
            </w:pPr>
          </w:p>
        </w:tc>
      </w:tr>
      <w:tr w:rsidR="00CA1E79" w:rsidRPr="00F12578" w:rsidTr="00CA1E79">
        <w:trPr>
          <w:trHeight w:val="1809"/>
        </w:trPr>
        <w:tc>
          <w:tcPr>
            <w:tcW w:w="2802" w:type="dxa"/>
          </w:tcPr>
          <w:p w:rsidR="009F3F0A" w:rsidRPr="00F12578" w:rsidRDefault="009F3F0A" w:rsidP="00941C04">
            <w:pPr>
              <w:rPr>
                <w:sz w:val="16"/>
                <w:szCs w:val="16"/>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Any of the following medical conditions:</w:t>
            </w:r>
          </w:p>
          <w:p w:rsidR="009F3F0A" w:rsidRPr="009F3F0A" w:rsidRDefault="009F3F0A" w:rsidP="00941C04">
            <w:pPr>
              <w:pStyle w:val="ListParagraph"/>
              <w:numPr>
                <w:ilvl w:val="0"/>
                <w:numId w:val="1"/>
              </w:numPr>
            </w:pPr>
            <w:r w:rsidRPr="009F3F0A">
              <w:t>Kidney/urinary tract conditions</w:t>
            </w:r>
          </w:p>
          <w:p w:rsidR="009F3F0A" w:rsidRPr="009F3F0A" w:rsidRDefault="009F3F0A" w:rsidP="00941C04">
            <w:pPr>
              <w:pStyle w:val="ListParagraph"/>
              <w:numPr>
                <w:ilvl w:val="0"/>
                <w:numId w:val="1"/>
              </w:numPr>
            </w:pPr>
            <w:r w:rsidRPr="009F3F0A">
              <w:t>Diabetes</w:t>
            </w:r>
          </w:p>
          <w:p w:rsidR="009F3F0A" w:rsidRPr="009F3F0A" w:rsidRDefault="009F3F0A" w:rsidP="00941C04">
            <w:pPr>
              <w:pStyle w:val="ListParagraph"/>
              <w:numPr>
                <w:ilvl w:val="0"/>
                <w:numId w:val="1"/>
              </w:numPr>
            </w:pPr>
            <w:proofErr w:type="spellStart"/>
            <w:r w:rsidRPr="009F3F0A">
              <w:t>Porphyria</w:t>
            </w:r>
            <w:proofErr w:type="spellEnd"/>
          </w:p>
          <w:p w:rsidR="009F3F0A" w:rsidRPr="009F3F0A" w:rsidRDefault="009F3F0A" w:rsidP="00941C04">
            <w:pPr>
              <w:pStyle w:val="ListParagraph"/>
              <w:numPr>
                <w:ilvl w:val="0"/>
                <w:numId w:val="1"/>
              </w:numPr>
            </w:pPr>
            <w:r w:rsidRPr="009F3F0A">
              <w:t>Lactose/</w:t>
            </w:r>
            <w:proofErr w:type="spellStart"/>
            <w:r w:rsidRPr="009F3F0A">
              <w:t>galactose</w:t>
            </w:r>
            <w:proofErr w:type="spellEnd"/>
            <w:r w:rsidRPr="009F3F0A">
              <w:t xml:space="preserve"> problems</w:t>
            </w:r>
          </w:p>
          <w:p w:rsidR="009F3F0A" w:rsidRPr="009F3F0A" w:rsidRDefault="009F3F0A" w:rsidP="00941C04">
            <w:pPr>
              <w:pStyle w:val="ListParagraph"/>
              <w:numPr>
                <w:ilvl w:val="0"/>
                <w:numId w:val="1"/>
              </w:numPr>
            </w:pPr>
            <w:r w:rsidRPr="009F3F0A">
              <w:t>High potassium</w:t>
            </w:r>
          </w:p>
          <w:p w:rsidR="009F3F0A" w:rsidRPr="009F3F0A" w:rsidRDefault="009F3F0A" w:rsidP="00941C04">
            <w:pPr>
              <w:pStyle w:val="ListParagraph"/>
              <w:numPr>
                <w:ilvl w:val="0"/>
                <w:numId w:val="1"/>
              </w:numPr>
            </w:pPr>
            <w:r w:rsidRPr="009F3F0A">
              <w:t>Severe liver problems</w:t>
            </w:r>
          </w:p>
          <w:p w:rsidR="009F3F0A" w:rsidRPr="009F3F0A" w:rsidRDefault="009F3F0A" w:rsidP="00941C04">
            <w:pPr>
              <w:pStyle w:val="ListParagraph"/>
              <w:numPr>
                <w:ilvl w:val="0"/>
                <w:numId w:val="1"/>
              </w:numPr>
            </w:pPr>
            <w:r w:rsidRPr="009F3F0A">
              <w:t>Anaemia</w:t>
            </w:r>
          </w:p>
          <w:p w:rsidR="009F3F0A" w:rsidRPr="009F3F0A" w:rsidRDefault="009F3F0A" w:rsidP="00941C04">
            <w:pPr>
              <w:pStyle w:val="ListParagraph"/>
              <w:numPr>
                <w:ilvl w:val="0"/>
                <w:numId w:val="1"/>
              </w:numPr>
            </w:pPr>
            <w:r w:rsidRPr="009F3F0A">
              <w:t>Any severe/significant condition (please note if unsure)</w:t>
            </w:r>
          </w:p>
        </w:tc>
        <w:tc>
          <w:tcPr>
            <w:tcW w:w="567" w:type="dxa"/>
          </w:tcPr>
          <w:p w:rsidR="009F3F0A" w:rsidRPr="00F12578" w:rsidRDefault="009F3F0A" w:rsidP="00941C04">
            <w:pPr>
              <w:rPr>
                <w:b/>
                <w:sz w:val="16"/>
                <w:szCs w:val="16"/>
              </w:rPr>
            </w:pPr>
          </w:p>
        </w:tc>
      </w:tr>
      <w:tr w:rsidR="00CA1E79" w:rsidRPr="00F12578" w:rsidTr="00CA1E79">
        <w:trPr>
          <w:trHeight w:val="994"/>
        </w:trPr>
        <w:tc>
          <w:tcPr>
            <w:tcW w:w="2802" w:type="dxa"/>
          </w:tcPr>
          <w:p w:rsidR="009F3F0A" w:rsidRPr="00F12578" w:rsidRDefault="009F3F0A" w:rsidP="00941C04">
            <w:pPr>
              <w:rPr>
                <w:sz w:val="16"/>
                <w:szCs w:val="16"/>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proofErr w:type="spellStart"/>
            <w:r w:rsidRPr="009F3F0A">
              <w:t>Immunosuppressed</w:t>
            </w:r>
            <w:proofErr w:type="spellEnd"/>
            <w:r w:rsidRPr="009F3F0A">
              <w:t xml:space="preserve"> (e.g. chemotherapy) or on any of the following medicines:</w:t>
            </w:r>
          </w:p>
          <w:p w:rsidR="009F3F0A" w:rsidRPr="009F3F0A" w:rsidRDefault="009F3F0A" w:rsidP="00941C04">
            <w:pPr>
              <w:pStyle w:val="ListParagraph"/>
              <w:numPr>
                <w:ilvl w:val="0"/>
                <w:numId w:val="2"/>
              </w:numPr>
            </w:pPr>
            <w:proofErr w:type="spellStart"/>
            <w:r w:rsidRPr="009F3F0A">
              <w:t>Azthioprine</w:t>
            </w:r>
            <w:proofErr w:type="spellEnd"/>
            <w:r w:rsidRPr="009F3F0A">
              <w:t xml:space="preserve">, </w:t>
            </w:r>
            <w:proofErr w:type="spellStart"/>
            <w:r w:rsidRPr="009F3F0A">
              <w:t>methorexate</w:t>
            </w:r>
            <w:proofErr w:type="spellEnd"/>
            <w:r w:rsidRPr="009F3F0A">
              <w:t xml:space="preserve">, </w:t>
            </w:r>
            <w:proofErr w:type="spellStart"/>
            <w:r w:rsidRPr="009F3F0A">
              <w:t>ciclosporin</w:t>
            </w:r>
            <w:proofErr w:type="spellEnd"/>
            <w:r w:rsidRPr="009F3F0A">
              <w:t xml:space="preserve">, </w:t>
            </w:r>
            <w:proofErr w:type="spellStart"/>
            <w:r w:rsidRPr="009F3F0A">
              <w:t>Mercaptopurine</w:t>
            </w:r>
            <w:proofErr w:type="spellEnd"/>
          </w:p>
          <w:p w:rsidR="009F3F0A" w:rsidRPr="009F3F0A" w:rsidRDefault="009F3F0A" w:rsidP="00941C04">
            <w:pPr>
              <w:pStyle w:val="ListParagraph"/>
              <w:numPr>
                <w:ilvl w:val="0"/>
                <w:numId w:val="2"/>
              </w:numPr>
            </w:pPr>
            <w:proofErr w:type="spellStart"/>
            <w:r w:rsidRPr="009F3F0A">
              <w:t>Phnytoin</w:t>
            </w:r>
            <w:proofErr w:type="spellEnd"/>
          </w:p>
          <w:p w:rsidR="009F3F0A" w:rsidRPr="009F3F0A" w:rsidRDefault="009F3F0A" w:rsidP="00941C04">
            <w:pPr>
              <w:pStyle w:val="ListParagraph"/>
              <w:numPr>
                <w:ilvl w:val="0"/>
                <w:numId w:val="2"/>
              </w:numPr>
            </w:pPr>
            <w:proofErr w:type="spellStart"/>
            <w:r w:rsidRPr="009F3F0A">
              <w:t>Warfarin</w:t>
            </w:r>
            <w:proofErr w:type="spellEnd"/>
            <w:r w:rsidRPr="009F3F0A">
              <w:t xml:space="preserve">, </w:t>
            </w:r>
            <w:proofErr w:type="spellStart"/>
            <w:r w:rsidRPr="009F3F0A">
              <w:t>digoxin</w:t>
            </w:r>
            <w:proofErr w:type="spellEnd"/>
          </w:p>
          <w:p w:rsidR="009F3F0A" w:rsidRPr="009F3F0A" w:rsidRDefault="009F3F0A" w:rsidP="00941C04">
            <w:pPr>
              <w:pStyle w:val="ListParagraph"/>
              <w:numPr>
                <w:ilvl w:val="0"/>
                <w:numId w:val="2"/>
              </w:numPr>
            </w:pPr>
            <w:proofErr w:type="spellStart"/>
            <w:r w:rsidRPr="009F3F0A">
              <w:t>Pyrimethamine</w:t>
            </w:r>
            <w:proofErr w:type="spellEnd"/>
            <w:r w:rsidRPr="009F3F0A">
              <w:t xml:space="preserve">, </w:t>
            </w:r>
            <w:proofErr w:type="spellStart"/>
            <w:r w:rsidRPr="009F3F0A">
              <w:t>rifmpicin</w:t>
            </w:r>
            <w:proofErr w:type="spellEnd"/>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F12578" w:rsidRDefault="009F3F0A" w:rsidP="00941C04">
            <w:pPr>
              <w:rPr>
                <w:sz w:val="16"/>
                <w:szCs w:val="16"/>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Any antibiotic in the last month</w:t>
            </w:r>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Pr>
          <w:p w:rsidR="009F3F0A" w:rsidRPr="00F12578" w:rsidRDefault="009F3F0A" w:rsidP="00941C04">
            <w:pPr>
              <w:rPr>
                <w:sz w:val="16"/>
                <w:szCs w:val="16"/>
              </w:rPr>
            </w:pPr>
          </w:p>
        </w:tc>
        <w:tc>
          <w:tcPr>
            <w:tcW w:w="425" w:type="dxa"/>
            <w:tcBorders>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Any urine infection in the last 3 months</w:t>
            </w:r>
          </w:p>
        </w:tc>
        <w:tc>
          <w:tcPr>
            <w:tcW w:w="567" w:type="dxa"/>
          </w:tcPr>
          <w:p w:rsidR="009F3F0A" w:rsidRPr="00F12578" w:rsidRDefault="009F3F0A" w:rsidP="00941C04">
            <w:pPr>
              <w:rPr>
                <w:b/>
                <w:sz w:val="16"/>
                <w:szCs w:val="16"/>
              </w:rPr>
            </w:pPr>
          </w:p>
        </w:tc>
      </w:tr>
      <w:tr w:rsidR="00CA1E79" w:rsidRPr="00F12578" w:rsidTr="00CA1E79">
        <w:trPr>
          <w:trHeight w:val="194"/>
        </w:trPr>
        <w:tc>
          <w:tcPr>
            <w:tcW w:w="2802" w:type="dxa"/>
            <w:tcBorders>
              <w:bottom w:val="single" w:sz="18" w:space="0" w:color="auto"/>
            </w:tcBorders>
          </w:tcPr>
          <w:p w:rsidR="009F3F0A" w:rsidRPr="00F12578" w:rsidRDefault="009F3F0A" w:rsidP="00941C04">
            <w:pPr>
              <w:rPr>
                <w:sz w:val="16"/>
                <w:szCs w:val="16"/>
              </w:rPr>
            </w:pPr>
          </w:p>
        </w:tc>
        <w:tc>
          <w:tcPr>
            <w:tcW w:w="425" w:type="dxa"/>
            <w:tcBorders>
              <w:bottom w:val="single" w:sz="18" w:space="0" w:color="auto"/>
              <w:right w:val="single" w:sz="18" w:space="0" w:color="auto"/>
            </w:tcBorders>
          </w:tcPr>
          <w:p w:rsidR="009F3F0A" w:rsidRPr="00F12578" w:rsidRDefault="009F3F0A" w:rsidP="00941C04">
            <w:pPr>
              <w:rPr>
                <w:sz w:val="16"/>
                <w:szCs w:val="16"/>
              </w:rPr>
            </w:pPr>
          </w:p>
        </w:tc>
        <w:tc>
          <w:tcPr>
            <w:tcW w:w="4536" w:type="dxa"/>
            <w:tcBorders>
              <w:left w:val="single" w:sz="18" w:space="0" w:color="auto"/>
            </w:tcBorders>
          </w:tcPr>
          <w:p w:rsidR="009F3F0A" w:rsidRPr="009F3F0A" w:rsidRDefault="009F3F0A" w:rsidP="00941C04">
            <w:r w:rsidRPr="009F3F0A">
              <w:t>Catheter sample of urine provided</w:t>
            </w:r>
          </w:p>
        </w:tc>
        <w:tc>
          <w:tcPr>
            <w:tcW w:w="567" w:type="dxa"/>
          </w:tcPr>
          <w:p w:rsidR="009F3F0A" w:rsidRPr="00F12578" w:rsidRDefault="009F3F0A" w:rsidP="00941C04">
            <w:pPr>
              <w:rPr>
                <w:b/>
                <w:sz w:val="16"/>
                <w:szCs w:val="16"/>
              </w:rPr>
            </w:pPr>
          </w:p>
        </w:tc>
      </w:tr>
    </w:tbl>
    <w:p w:rsidR="001F2F42" w:rsidRPr="008F7158" w:rsidRDefault="009F3F0A" w:rsidP="009F3F0A">
      <w:pPr>
        <w:rPr>
          <w:b/>
          <w:szCs w:val="72"/>
        </w:rPr>
      </w:pPr>
      <w:r w:rsidRPr="008F7158">
        <w:rPr>
          <w:b/>
          <w:szCs w:val="72"/>
        </w:rPr>
        <w:t xml:space="preserve">Name:                                      </w:t>
      </w:r>
      <w:r w:rsidR="003811D1" w:rsidRPr="008F7158">
        <w:rPr>
          <w:b/>
          <w:szCs w:val="72"/>
        </w:rPr>
        <w:t xml:space="preserve">                 </w:t>
      </w:r>
      <w:r w:rsidRPr="008F7158">
        <w:rPr>
          <w:b/>
          <w:szCs w:val="72"/>
        </w:rPr>
        <w:t xml:space="preserve">                Date of Birth:</w:t>
      </w:r>
    </w:p>
    <w:p w:rsidR="009F3F0A" w:rsidRPr="008F7158" w:rsidRDefault="009F3F0A" w:rsidP="009F3F0A">
      <w:pPr>
        <w:rPr>
          <w:b/>
          <w:szCs w:val="72"/>
        </w:rPr>
      </w:pPr>
    </w:p>
    <w:p w:rsidR="009F3F0A" w:rsidRPr="008F7158" w:rsidRDefault="009F3F0A" w:rsidP="009F3F0A">
      <w:pPr>
        <w:rPr>
          <w:b/>
          <w:szCs w:val="72"/>
        </w:rPr>
      </w:pPr>
      <w:r w:rsidRPr="008F7158">
        <w:rPr>
          <w:b/>
          <w:szCs w:val="72"/>
        </w:rPr>
        <w:t>Contact telephone number:</w:t>
      </w:r>
    </w:p>
    <w:p w:rsidR="009F3F0A" w:rsidRDefault="009F3F0A" w:rsidP="009F3F0A">
      <w:pPr>
        <w:rPr>
          <w:szCs w:val="72"/>
        </w:rPr>
      </w:pPr>
    </w:p>
    <w:p w:rsidR="009F3F0A" w:rsidRPr="00CA1E79" w:rsidRDefault="009F3F0A" w:rsidP="003811D1">
      <w:pPr>
        <w:pStyle w:val="ListParagraph"/>
        <w:numPr>
          <w:ilvl w:val="0"/>
          <w:numId w:val="3"/>
        </w:numPr>
        <w:rPr>
          <w:b/>
          <w:szCs w:val="72"/>
        </w:rPr>
      </w:pPr>
      <w:r w:rsidRPr="00CA1E79">
        <w:rPr>
          <w:b/>
          <w:szCs w:val="72"/>
        </w:rPr>
        <w:t>Please tick the features below which apply to you.</w:t>
      </w:r>
    </w:p>
    <w:p w:rsidR="009F3F0A" w:rsidRPr="00CA1E79" w:rsidRDefault="009F3F0A" w:rsidP="003811D1">
      <w:pPr>
        <w:pStyle w:val="ListParagraph"/>
        <w:numPr>
          <w:ilvl w:val="0"/>
          <w:numId w:val="3"/>
        </w:numPr>
        <w:rPr>
          <w:b/>
          <w:szCs w:val="72"/>
        </w:rPr>
      </w:pPr>
      <w:r w:rsidRPr="00CA1E79">
        <w:rPr>
          <w:b/>
          <w:szCs w:val="72"/>
        </w:rPr>
        <w:t>If you only have ticks in Column 1, the pharmacy can see and treat you.</w:t>
      </w:r>
    </w:p>
    <w:p w:rsidR="009F3F0A" w:rsidRPr="00CA1E79" w:rsidRDefault="009F3F0A" w:rsidP="003811D1">
      <w:pPr>
        <w:pStyle w:val="ListParagraph"/>
        <w:numPr>
          <w:ilvl w:val="0"/>
          <w:numId w:val="3"/>
        </w:numPr>
        <w:rPr>
          <w:b/>
          <w:szCs w:val="72"/>
        </w:rPr>
      </w:pPr>
      <w:r w:rsidRPr="00CA1E79">
        <w:rPr>
          <w:b/>
          <w:szCs w:val="72"/>
        </w:rPr>
        <w:t>If you have ticks in Column 2, the practice nurse will be in touch.</w:t>
      </w: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Default="009F3F0A" w:rsidP="009F3F0A">
      <w:pPr>
        <w:rPr>
          <w:szCs w:val="72"/>
        </w:rPr>
      </w:pPr>
    </w:p>
    <w:p w:rsidR="009F3F0A" w:rsidRPr="009F3F0A" w:rsidRDefault="003811D1" w:rsidP="008F7158">
      <w:pPr>
        <w:pStyle w:val="FreeForm"/>
        <w:spacing w:after="440"/>
        <w:rPr>
          <w:szCs w:val="72"/>
        </w:rPr>
      </w:pPr>
      <w:r w:rsidRPr="008F7158">
        <w:rPr>
          <w:b/>
          <w:sz w:val="20"/>
        </w:rPr>
        <w:t>Instructions for obtaining a sample - Wash your hands and genitals.</w:t>
      </w:r>
      <w:r w:rsidRPr="008F7158">
        <w:rPr>
          <w:b/>
          <w:sz w:val="20"/>
        </w:rPr>
        <w:cr/>
      </w:r>
      <w:r w:rsidRPr="008F7158">
        <w:rPr>
          <w:b/>
          <w:sz w:val="20"/>
        </w:rPr>
        <w:cr/>
      </w:r>
      <w:r w:rsidRPr="00910AE0">
        <w:rPr>
          <w:sz w:val="20"/>
        </w:rPr>
        <w:t>Women - hold open your labia (entrance to the vagina). Men - pull back your foreskin. Pass some urine into the toilet. Then, without stopping the flow of urine, catch some urine in a sterile bottle. (The bottle is usually provided by a doctor or nurse.) Once you have enough urine in the bottle, finish off passing the rest of your urine into the toilet.</w:t>
      </w:r>
      <w:r w:rsidRPr="00910AE0">
        <w:rPr>
          <w:sz w:val="20"/>
        </w:rPr>
        <w:cr/>
      </w:r>
      <w:r w:rsidRPr="00910AE0">
        <w:rPr>
          <w:sz w:val="20"/>
        </w:rPr>
        <w:cr/>
        <w:t xml:space="preserve">Do not open the sterile bottle until you are ready to take the sample. You do not need to fill the bottle to the top, a small amount will do. Avoid touching any part of your genitals with the bottle, as this will increase the risk of contamination. Put the cap back on the container. The sooner the sample is given in to the doctor's surgery, or to the laboratory, the better. Within two hours is best. If that is not possible, put the sample in the fridge until you take it to the doctor or </w:t>
      </w:r>
      <w:r w:rsidR="004A7E51">
        <w:rPr>
          <w:sz w:val="20"/>
        </w:rPr>
        <w:t>laboratory. The result of a</w:t>
      </w:r>
      <w:r w:rsidR="00BA4363">
        <w:rPr>
          <w:sz w:val="20"/>
        </w:rPr>
        <w:t xml:space="preserve"> mid-stream specimen urine</w:t>
      </w:r>
      <w:r w:rsidRPr="00910AE0">
        <w:rPr>
          <w:sz w:val="20"/>
        </w:rPr>
        <w:t xml:space="preserve"> takes 2-3 days</w:t>
      </w:r>
      <w:r w:rsidR="008F7158">
        <w:rPr>
          <w:sz w:val="20"/>
        </w:rPr>
        <w:t>.</w:t>
      </w:r>
    </w:p>
    <w:sectPr w:rsidR="009F3F0A" w:rsidRPr="009F3F0A" w:rsidSect="003811D1">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F7" w:rsidRDefault="00EB1EF7" w:rsidP="009F3F0A">
      <w:r>
        <w:separator/>
      </w:r>
    </w:p>
  </w:endnote>
  <w:endnote w:type="continuationSeparator" w:id="0">
    <w:p w:rsidR="00EB1EF7" w:rsidRDefault="00EB1EF7" w:rsidP="009F3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F7" w:rsidRDefault="00EB1EF7" w:rsidP="009F3F0A">
      <w:r>
        <w:separator/>
      </w:r>
    </w:p>
  </w:footnote>
  <w:footnote w:type="continuationSeparator" w:id="0">
    <w:p w:rsidR="00EB1EF7" w:rsidRDefault="00EB1EF7" w:rsidP="009F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0A" w:rsidRDefault="009F3F0A">
    <w:pPr>
      <w:pStyle w:val="Header"/>
    </w:pPr>
    <w:r>
      <w:t>TORPHINS MEDICAL PRACTICE</w:t>
    </w:r>
  </w:p>
  <w:p w:rsidR="009F3F0A" w:rsidRDefault="009F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88F"/>
    <w:multiLevelType w:val="hybridMultilevel"/>
    <w:tmpl w:val="F850E0E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nsid w:val="052D3121"/>
    <w:multiLevelType w:val="hybridMultilevel"/>
    <w:tmpl w:val="0C2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751E2"/>
    <w:multiLevelType w:val="hybridMultilevel"/>
    <w:tmpl w:val="A010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07029A"/>
    <w:rsid w:val="0007029A"/>
    <w:rsid w:val="001675AC"/>
    <w:rsid w:val="001F2F42"/>
    <w:rsid w:val="0021337F"/>
    <w:rsid w:val="003649DA"/>
    <w:rsid w:val="003811D1"/>
    <w:rsid w:val="004A7E51"/>
    <w:rsid w:val="0074716E"/>
    <w:rsid w:val="008114F8"/>
    <w:rsid w:val="008341CD"/>
    <w:rsid w:val="00856204"/>
    <w:rsid w:val="008F7158"/>
    <w:rsid w:val="0090655D"/>
    <w:rsid w:val="00921984"/>
    <w:rsid w:val="009E7BF2"/>
    <w:rsid w:val="009F3F0A"/>
    <w:rsid w:val="00BA4363"/>
    <w:rsid w:val="00CA1E79"/>
    <w:rsid w:val="00CD7D89"/>
    <w:rsid w:val="00EB1EF7"/>
    <w:rsid w:val="00EE5B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29A"/>
    <w:rPr>
      <w:rFonts w:ascii="Tahoma" w:hAnsi="Tahoma" w:cs="Tahoma"/>
      <w:sz w:val="16"/>
      <w:szCs w:val="16"/>
    </w:rPr>
  </w:style>
  <w:style w:type="character" w:customStyle="1" w:styleId="BalloonTextChar">
    <w:name w:val="Balloon Text Char"/>
    <w:basedOn w:val="DefaultParagraphFont"/>
    <w:link w:val="BalloonText"/>
    <w:uiPriority w:val="99"/>
    <w:semiHidden/>
    <w:rsid w:val="0007029A"/>
    <w:rPr>
      <w:rFonts w:ascii="Tahoma" w:hAnsi="Tahoma" w:cs="Tahoma"/>
      <w:sz w:val="16"/>
      <w:szCs w:val="16"/>
    </w:rPr>
  </w:style>
  <w:style w:type="table" w:styleId="TableGrid">
    <w:name w:val="Table Grid"/>
    <w:basedOn w:val="TableNormal"/>
    <w:uiPriority w:val="59"/>
    <w:rsid w:val="009F3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F0A"/>
    <w:pPr>
      <w:ind w:left="720"/>
      <w:contextualSpacing/>
    </w:pPr>
  </w:style>
  <w:style w:type="paragraph" w:styleId="Header">
    <w:name w:val="header"/>
    <w:basedOn w:val="Normal"/>
    <w:link w:val="HeaderChar"/>
    <w:uiPriority w:val="99"/>
    <w:unhideWhenUsed/>
    <w:rsid w:val="009F3F0A"/>
    <w:pPr>
      <w:tabs>
        <w:tab w:val="center" w:pos="4513"/>
        <w:tab w:val="right" w:pos="9026"/>
      </w:tabs>
    </w:pPr>
  </w:style>
  <w:style w:type="character" w:customStyle="1" w:styleId="HeaderChar">
    <w:name w:val="Header Char"/>
    <w:basedOn w:val="DefaultParagraphFont"/>
    <w:link w:val="Header"/>
    <w:uiPriority w:val="99"/>
    <w:rsid w:val="009F3F0A"/>
  </w:style>
  <w:style w:type="paragraph" w:styleId="Footer">
    <w:name w:val="footer"/>
    <w:basedOn w:val="Normal"/>
    <w:link w:val="FooterChar"/>
    <w:uiPriority w:val="99"/>
    <w:semiHidden/>
    <w:unhideWhenUsed/>
    <w:rsid w:val="009F3F0A"/>
    <w:pPr>
      <w:tabs>
        <w:tab w:val="center" w:pos="4513"/>
        <w:tab w:val="right" w:pos="9026"/>
      </w:tabs>
    </w:pPr>
  </w:style>
  <w:style w:type="character" w:customStyle="1" w:styleId="FooterChar">
    <w:name w:val="Footer Char"/>
    <w:basedOn w:val="DefaultParagraphFont"/>
    <w:link w:val="Footer"/>
    <w:uiPriority w:val="99"/>
    <w:semiHidden/>
    <w:rsid w:val="009F3F0A"/>
  </w:style>
  <w:style w:type="paragraph" w:customStyle="1" w:styleId="FreeForm">
    <w:name w:val="Free Form"/>
    <w:rsid w:val="003811D1"/>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bruced2</dc:creator>
  <cp:lastModifiedBy>bruced2</cp:lastModifiedBy>
  <cp:revision>6</cp:revision>
  <cp:lastPrinted>2018-12-07T10:19:00Z</cp:lastPrinted>
  <dcterms:created xsi:type="dcterms:W3CDTF">2018-12-03T10:32:00Z</dcterms:created>
  <dcterms:modified xsi:type="dcterms:W3CDTF">2018-12-07T10:19:00Z</dcterms:modified>
</cp:coreProperties>
</file>